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A1F1" w14:textId="77777777" w:rsidR="0054131D" w:rsidRDefault="0054131D" w:rsidP="0054131D"/>
    <w:tbl>
      <w:tblPr>
        <w:tblStyle w:val="TableGrid"/>
        <w:tblW w:w="9994" w:type="dxa"/>
        <w:tblInd w:w="-7" w:type="dxa"/>
        <w:tblLook w:val="04A0" w:firstRow="1" w:lastRow="0" w:firstColumn="1" w:lastColumn="0" w:noHBand="0" w:noVBand="1"/>
      </w:tblPr>
      <w:tblGrid>
        <w:gridCol w:w="4942"/>
        <w:gridCol w:w="5052"/>
      </w:tblGrid>
      <w:tr w:rsidR="003D0F37" w14:paraId="2212B21F" w14:textId="77777777" w:rsidTr="00B1279C">
        <w:trPr>
          <w:trHeight w:val="821"/>
        </w:trPr>
        <w:tc>
          <w:tcPr>
            <w:tcW w:w="4935" w:type="dxa"/>
          </w:tcPr>
          <w:p w14:paraId="20B58D1F" w14:textId="77777777" w:rsidR="000E0A33" w:rsidRDefault="00B1279C" w:rsidP="000E0A33">
            <w:pPr>
              <w:pStyle w:val="Title"/>
              <w:jc w:val="center"/>
            </w:pPr>
            <w:r>
              <w:t>Conditions:</w:t>
            </w:r>
          </w:p>
          <w:p w14:paraId="7147530B" w14:textId="659BAFD6" w:rsidR="0054131D" w:rsidRDefault="0054131D" w:rsidP="000E0A33">
            <w:pPr>
              <w:pStyle w:val="Title"/>
              <w:jc w:val="center"/>
            </w:pPr>
            <w:r>
              <w:t>Indicative</w:t>
            </w:r>
          </w:p>
        </w:tc>
        <w:tc>
          <w:tcPr>
            <w:tcW w:w="5026" w:type="dxa"/>
          </w:tcPr>
          <w:p w14:paraId="7574AEDF" w14:textId="77777777" w:rsidR="000E0A33" w:rsidRDefault="000E0A33" w:rsidP="000E0A33">
            <w:pPr>
              <w:pStyle w:val="Title"/>
            </w:pPr>
          </w:p>
          <w:p w14:paraId="5849CB8C" w14:textId="1540E3ED" w:rsidR="0054131D" w:rsidRDefault="00B1279C" w:rsidP="00B1279C">
            <w:pPr>
              <w:pStyle w:val="Title"/>
              <w:jc w:val="center"/>
            </w:pPr>
            <w:r>
              <w:t xml:space="preserve">Conditions: </w:t>
            </w:r>
            <w:bookmarkStart w:id="0" w:name="_GoBack"/>
            <w:bookmarkEnd w:id="0"/>
            <w:r w:rsidR="00A51F77">
              <w:t>Subjunctive–</w:t>
            </w:r>
          </w:p>
        </w:tc>
      </w:tr>
      <w:tr w:rsidR="003D0F37" w14:paraId="1D30E757" w14:textId="77777777" w:rsidTr="00B1279C">
        <w:tblPrEx>
          <w:tblCellMar>
            <w:left w:w="115" w:type="dxa"/>
            <w:right w:w="115" w:type="dxa"/>
          </w:tblCellMar>
        </w:tblPrEx>
        <w:trPr>
          <w:trHeight w:val="821"/>
        </w:trPr>
        <w:tc>
          <w:tcPr>
            <w:tcW w:w="4942" w:type="dxa"/>
            <w:shd w:val="clear" w:color="auto" w:fill="D6E3BC" w:themeFill="accent3" w:themeFillTint="66"/>
          </w:tcPr>
          <w:p w14:paraId="42481731" w14:textId="77777777" w:rsidR="0054131D" w:rsidRDefault="0054131D" w:rsidP="0054131D">
            <w:pPr>
              <w:pStyle w:val="Heading1"/>
              <w:pBdr>
                <w:bottom w:val="single" w:sz="12" w:space="1" w:color="auto"/>
              </w:pBdr>
              <w:outlineLvl w:val="0"/>
            </w:pPr>
            <w:r>
              <w:t xml:space="preserve">Simple Fact </w:t>
            </w:r>
            <w:r w:rsidRPr="0009719D">
              <w:rPr>
                <w:color w:val="auto"/>
              </w:rPr>
              <w:t>Present</w:t>
            </w:r>
            <w:r w:rsidR="00BA7F07" w:rsidRPr="0009719D">
              <w:rPr>
                <w:color w:val="auto"/>
              </w:rPr>
              <w:t>:</w:t>
            </w:r>
          </w:p>
          <w:p w14:paraId="62AE9B06" w14:textId="77777777" w:rsidR="00BA7F07" w:rsidRPr="00BA7F07" w:rsidRDefault="00BA7F07" w:rsidP="00BA7F07"/>
          <w:p w14:paraId="5F7E286B" w14:textId="77777777" w:rsidR="00BA7F07" w:rsidRDefault="00BA7F07" w:rsidP="003D0F37">
            <w:pPr>
              <w:shd w:val="clear" w:color="auto" w:fill="D6E3BC" w:themeFill="accent3" w:themeFillTint="66"/>
              <w:rPr>
                <w:rFonts w:ascii="Comic Sans MS" w:hAnsi="Comic Sans MS"/>
                <w:sz w:val="24"/>
                <w:szCs w:val="24"/>
              </w:rPr>
            </w:pP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</w:r>
            <w:r w:rsidRPr="00BA7F07">
              <w:rPr>
                <w:rFonts w:ascii="Comic Sans MS" w:hAnsi="Comic Sans MS"/>
                <w:sz w:val="24"/>
                <w:szCs w:val="24"/>
              </w:rPr>
              <w:softHyphen/>
              <w:t>Present Indicative, Both Clauses:</w:t>
            </w:r>
          </w:p>
          <w:p w14:paraId="05E178A7" w14:textId="77777777" w:rsidR="00EF5C90" w:rsidRPr="00BA7F07" w:rsidRDefault="00EF5C90" w:rsidP="003D0F37">
            <w:pPr>
              <w:shd w:val="clear" w:color="auto" w:fill="D6E3BC" w:themeFill="accent3" w:themeFillTint="66"/>
              <w:rPr>
                <w:rFonts w:ascii="Comic Sans MS" w:hAnsi="Comic Sans MS"/>
                <w:sz w:val="24"/>
                <w:szCs w:val="24"/>
              </w:rPr>
            </w:pPr>
          </w:p>
          <w:p w14:paraId="35DE41BC" w14:textId="77777777" w:rsidR="00BA7F07" w:rsidRDefault="00BA7F07" w:rsidP="003D0F37">
            <w:pPr>
              <w:shd w:val="clear" w:color="auto" w:fill="D6E3BC" w:themeFill="accent3" w:themeFillTint="66"/>
              <w:rPr>
                <w:rFonts w:ascii="Comic Sans MS" w:hAnsi="Comic Sans MS"/>
                <w:sz w:val="24"/>
                <w:szCs w:val="24"/>
              </w:rPr>
            </w:pPr>
            <w:r w:rsidRPr="00BA7F07">
              <w:rPr>
                <w:rFonts w:ascii="Comic Sans MS" w:hAnsi="Comic Sans MS"/>
                <w:sz w:val="24"/>
                <w:szCs w:val="24"/>
              </w:rPr>
              <w:t>“If he is doing this, he is wise.”</w:t>
            </w:r>
          </w:p>
          <w:p w14:paraId="2A8CA370" w14:textId="77777777" w:rsidR="00EF5C90" w:rsidRDefault="00EF5C90" w:rsidP="003D0F37">
            <w:pPr>
              <w:shd w:val="clear" w:color="auto" w:fill="D6E3BC" w:themeFill="accent3" w:themeFillTint="66"/>
            </w:pPr>
          </w:p>
          <w:p w14:paraId="7066C6DE" w14:textId="77777777" w:rsidR="00EF5C90" w:rsidRPr="00BA7F07" w:rsidRDefault="00EF5C90" w:rsidP="003D0F37">
            <w:pPr>
              <w:shd w:val="clear" w:color="auto" w:fill="D6E3BC" w:themeFill="accent3" w:themeFillTint="66"/>
            </w:pPr>
          </w:p>
        </w:tc>
        <w:tc>
          <w:tcPr>
            <w:tcW w:w="5052" w:type="dxa"/>
            <w:shd w:val="clear" w:color="auto" w:fill="D6E3BC" w:themeFill="accent3" w:themeFillTint="66"/>
          </w:tcPr>
          <w:p w14:paraId="31E821EB" w14:textId="77777777" w:rsidR="003D0F37" w:rsidRDefault="00BA7F07" w:rsidP="003D0F37">
            <w:pPr>
              <w:pStyle w:val="Heading1"/>
              <w:outlineLvl w:val="0"/>
            </w:pPr>
            <w:r>
              <w:t>Contrary to Fact Present:</w:t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  <w:r w:rsidR="003D0F37">
              <w:softHyphen/>
            </w:r>
          </w:p>
          <w:p w14:paraId="316A042C" w14:textId="77777777" w:rsidR="003D0F37" w:rsidRPr="003D0F37" w:rsidRDefault="003D0F37" w:rsidP="003D0F37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</w:t>
            </w:r>
          </w:p>
          <w:p w14:paraId="4B2ED09E" w14:textId="77777777" w:rsidR="00BA7F07" w:rsidRDefault="00BA7F07" w:rsidP="003D0F37">
            <w:pPr>
              <w:shd w:val="clear" w:color="auto" w:fill="D6E3BC" w:themeFill="accent3" w:themeFillTint="6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Imperfect Subjunctive Both Clauses</w:t>
            </w:r>
          </w:p>
          <w:p w14:paraId="5E0625EC" w14:textId="77777777" w:rsidR="00EF5C90" w:rsidRDefault="00EF5C90" w:rsidP="003D0F37">
            <w:pPr>
              <w:shd w:val="clear" w:color="auto" w:fill="D6E3BC" w:themeFill="accent3" w:themeFillTint="66"/>
              <w:rPr>
                <w:rFonts w:ascii="Comic Sans MS" w:hAnsi="Comic Sans MS"/>
                <w:sz w:val="24"/>
                <w:szCs w:val="24"/>
              </w:rPr>
            </w:pPr>
          </w:p>
          <w:p w14:paraId="2CE9B77C" w14:textId="77777777" w:rsidR="00BA7F07" w:rsidRPr="00BA7F07" w:rsidRDefault="00BA7F07" w:rsidP="003D0F37">
            <w:pPr>
              <w:shd w:val="clear" w:color="auto" w:fill="D6E3BC" w:themeFill="accent3" w:themeFillTint="6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“If he were doing this, he would be wise.”</w:t>
            </w:r>
          </w:p>
        </w:tc>
      </w:tr>
      <w:tr w:rsidR="003D0F37" w14:paraId="3F8AD63E" w14:textId="77777777" w:rsidTr="00B1279C">
        <w:tblPrEx>
          <w:tblCellMar>
            <w:left w:w="115" w:type="dxa"/>
            <w:right w:w="115" w:type="dxa"/>
          </w:tblCellMar>
        </w:tblPrEx>
        <w:trPr>
          <w:trHeight w:val="821"/>
        </w:trPr>
        <w:tc>
          <w:tcPr>
            <w:tcW w:w="4942" w:type="dxa"/>
            <w:shd w:val="clear" w:color="auto" w:fill="EAF1DD" w:themeFill="accent3" w:themeFillTint="33"/>
          </w:tcPr>
          <w:p w14:paraId="7827BF88" w14:textId="77777777" w:rsidR="0054131D" w:rsidRDefault="0054131D" w:rsidP="0054131D">
            <w:pPr>
              <w:pStyle w:val="Heading1"/>
              <w:pBdr>
                <w:bottom w:val="single" w:sz="12" w:space="1" w:color="auto"/>
              </w:pBdr>
              <w:outlineLvl w:val="0"/>
            </w:pPr>
            <w:r>
              <w:t>Simple Fact Past</w:t>
            </w:r>
          </w:p>
          <w:p w14:paraId="27EBB6D3" w14:textId="77777777" w:rsidR="00BA7F07" w:rsidRDefault="00BA7F07" w:rsidP="00BA7F07"/>
          <w:p w14:paraId="18D17E38" w14:textId="77777777" w:rsidR="00BA7F07" w:rsidRDefault="00BA7F07" w:rsidP="003D0F37">
            <w:pPr>
              <w:shd w:val="clear" w:color="auto" w:fill="EEECE1" w:themeFill="background2"/>
              <w:rPr>
                <w:rFonts w:ascii="Comic Sans MS" w:hAnsi="Comic Sans MS"/>
                <w:sz w:val="24"/>
                <w:szCs w:val="24"/>
              </w:rPr>
            </w:pPr>
            <w:r w:rsidRPr="003D0F37">
              <w:rPr>
                <w:rFonts w:ascii="Comic Sans MS" w:hAnsi="Comic Sans MS"/>
                <w:sz w:val="24"/>
                <w:szCs w:val="24"/>
              </w:rPr>
              <w:t>Past Tense ( Perf</w:t>
            </w:r>
            <w:r w:rsidR="003D0F37" w:rsidRPr="003D0F37">
              <w:rPr>
                <w:rFonts w:ascii="Comic Sans MS" w:hAnsi="Comic Sans MS"/>
                <w:sz w:val="24"/>
                <w:szCs w:val="24"/>
              </w:rPr>
              <w:t>ect or Imperfect) Both Clauses:</w:t>
            </w:r>
          </w:p>
          <w:p w14:paraId="37E3DB59" w14:textId="77777777" w:rsidR="003D0F37" w:rsidRPr="003D0F37" w:rsidRDefault="003D0F37" w:rsidP="003D0F37">
            <w:pPr>
              <w:shd w:val="clear" w:color="auto" w:fill="EEECE1" w:themeFill="background2"/>
              <w:rPr>
                <w:rFonts w:ascii="Comic Sans MS" w:hAnsi="Comic Sans MS"/>
                <w:sz w:val="24"/>
                <w:szCs w:val="24"/>
              </w:rPr>
            </w:pPr>
          </w:p>
          <w:p w14:paraId="3B62B73B" w14:textId="77777777" w:rsidR="003D0F37" w:rsidRPr="003D0F37" w:rsidRDefault="003D0F37" w:rsidP="003D0F37">
            <w:pPr>
              <w:shd w:val="clear" w:color="auto" w:fill="EEECE1" w:themeFill="background2"/>
              <w:rPr>
                <w:rFonts w:ascii="Comic Sans MS" w:hAnsi="Comic Sans MS"/>
                <w:sz w:val="24"/>
                <w:szCs w:val="24"/>
              </w:rPr>
            </w:pPr>
            <w:r w:rsidRPr="003D0F37">
              <w:rPr>
                <w:rFonts w:ascii="Comic Sans MS" w:hAnsi="Comic Sans MS"/>
                <w:sz w:val="24"/>
                <w:szCs w:val="24"/>
              </w:rPr>
              <w:t>“If he did that, he was wise.”</w:t>
            </w:r>
          </w:p>
          <w:p w14:paraId="551C1A5D" w14:textId="77777777" w:rsidR="00BA7F07" w:rsidRPr="00BA7F07" w:rsidRDefault="00BA7F07" w:rsidP="00BA7F07"/>
        </w:tc>
        <w:tc>
          <w:tcPr>
            <w:tcW w:w="5052" w:type="dxa"/>
            <w:shd w:val="clear" w:color="auto" w:fill="EAF1DD" w:themeFill="accent3" w:themeFillTint="33"/>
          </w:tcPr>
          <w:p w14:paraId="322C4A03" w14:textId="77777777" w:rsidR="003D0F37" w:rsidRDefault="003D0F37" w:rsidP="003D0F37">
            <w:pPr>
              <w:pStyle w:val="Heading1"/>
              <w:pBdr>
                <w:bottom w:val="single" w:sz="12" w:space="1" w:color="auto"/>
              </w:pBdr>
              <w:outlineLvl w:val="0"/>
            </w:pPr>
            <w:r>
              <w:t>Contrary to Fact Past:</w:t>
            </w:r>
          </w:p>
          <w:p w14:paraId="682021F7" w14:textId="77777777" w:rsidR="003D0F37" w:rsidRDefault="003D0F37" w:rsidP="003D0F37"/>
          <w:p w14:paraId="33C3E882" w14:textId="77777777" w:rsidR="003D0F37" w:rsidRPr="003D0F37" w:rsidRDefault="003D0F37" w:rsidP="003D0F37">
            <w:pPr>
              <w:shd w:val="clear" w:color="auto" w:fill="EEECE1" w:themeFill="background2"/>
              <w:rPr>
                <w:rFonts w:ascii="Comic Sans MS" w:hAnsi="Comic Sans MS"/>
                <w:sz w:val="24"/>
                <w:szCs w:val="24"/>
              </w:rPr>
            </w:pPr>
            <w:r w:rsidRPr="003D0F37">
              <w:rPr>
                <w:rFonts w:ascii="Comic Sans MS" w:hAnsi="Comic Sans MS"/>
                <w:sz w:val="24"/>
                <w:szCs w:val="24"/>
              </w:rPr>
              <w:t>Pluperfect Subjunctive  Both Clauses:</w:t>
            </w:r>
          </w:p>
          <w:p w14:paraId="7DBB8CA7" w14:textId="77777777" w:rsidR="003D0F37" w:rsidRPr="003D0F37" w:rsidRDefault="003D0F37" w:rsidP="003D0F37">
            <w:pPr>
              <w:shd w:val="clear" w:color="auto" w:fill="EEECE1" w:themeFill="background2"/>
              <w:rPr>
                <w:rFonts w:ascii="Comic Sans MS" w:hAnsi="Comic Sans MS"/>
                <w:sz w:val="24"/>
                <w:szCs w:val="24"/>
              </w:rPr>
            </w:pPr>
          </w:p>
          <w:p w14:paraId="1F0FE32C" w14:textId="77777777" w:rsidR="003D0F37" w:rsidRPr="003D0F37" w:rsidRDefault="003D0F37" w:rsidP="003D0F37">
            <w:pPr>
              <w:shd w:val="clear" w:color="auto" w:fill="EEECE1" w:themeFill="background2"/>
            </w:pPr>
            <w:r w:rsidRPr="003D0F37">
              <w:rPr>
                <w:rFonts w:ascii="Comic Sans MS" w:hAnsi="Comic Sans MS"/>
                <w:sz w:val="24"/>
                <w:szCs w:val="24"/>
              </w:rPr>
              <w:t>“If he had done that, he would have been wise.”</w:t>
            </w:r>
          </w:p>
        </w:tc>
      </w:tr>
      <w:tr w:rsidR="003D0F37" w14:paraId="05E6B049" w14:textId="77777777" w:rsidTr="00B1279C">
        <w:tblPrEx>
          <w:tblCellMar>
            <w:left w:w="115" w:type="dxa"/>
            <w:right w:w="115" w:type="dxa"/>
          </w:tblCellMar>
        </w:tblPrEx>
        <w:trPr>
          <w:trHeight w:val="4040"/>
        </w:trPr>
        <w:tc>
          <w:tcPr>
            <w:tcW w:w="4942" w:type="dxa"/>
            <w:shd w:val="clear" w:color="auto" w:fill="DAEEF3" w:themeFill="accent5" w:themeFillTint="33"/>
          </w:tcPr>
          <w:p w14:paraId="4C49D866" w14:textId="77777777" w:rsidR="0054131D" w:rsidRDefault="0054131D" w:rsidP="0054131D">
            <w:pPr>
              <w:pStyle w:val="Heading1"/>
              <w:outlineLvl w:val="0"/>
            </w:pPr>
            <w:r>
              <w:t xml:space="preserve"> Future More Vivid</w:t>
            </w:r>
          </w:p>
          <w:p w14:paraId="47FF8CA8" w14:textId="77777777" w:rsidR="003D0F37" w:rsidRPr="003D0F37" w:rsidRDefault="003D0F37" w:rsidP="003D0F37">
            <w:r>
              <w:t>___________________________________________</w:t>
            </w:r>
          </w:p>
          <w:p w14:paraId="31C3ED70" w14:textId="77777777" w:rsidR="003D0F37" w:rsidRDefault="003D0F37" w:rsidP="003D0F37"/>
          <w:p w14:paraId="4478A473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  <w:r w:rsidRPr="003D0F37">
              <w:rPr>
                <w:rFonts w:ascii="Comic Sans MS" w:hAnsi="Comic Sans MS"/>
                <w:sz w:val="24"/>
                <w:szCs w:val="24"/>
              </w:rPr>
              <w:t>Future Indicative in Both Clauses:</w:t>
            </w:r>
          </w:p>
          <w:p w14:paraId="6349A38C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140E8C" w14:textId="77777777" w:rsidR="003D0F37" w:rsidRPr="003D0F37" w:rsidRDefault="003D0F37" w:rsidP="003D0F37">
            <w:r w:rsidRPr="003D0F37">
              <w:rPr>
                <w:rFonts w:ascii="Comic Sans MS" w:hAnsi="Comic Sans MS"/>
                <w:sz w:val="24"/>
                <w:szCs w:val="24"/>
              </w:rPr>
              <w:t>“If he does this (will do this), he will be wise.”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Translate first Future as Present.</w:t>
            </w:r>
          </w:p>
        </w:tc>
        <w:tc>
          <w:tcPr>
            <w:tcW w:w="5052" w:type="dxa"/>
            <w:shd w:val="clear" w:color="auto" w:fill="DAEEF3" w:themeFill="accent5" w:themeFillTint="33"/>
          </w:tcPr>
          <w:p w14:paraId="6B7EDEC8" w14:textId="77777777" w:rsidR="0054131D" w:rsidRPr="003D0F37" w:rsidRDefault="0054131D" w:rsidP="0054131D">
            <w:pPr>
              <w:pStyle w:val="Heading1"/>
              <w:pBdr>
                <w:bottom w:val="single" w:sz="12" w:space="1" w:color="auto"/>
              </w:pBdr>
              <w:outlineLvl w:val="0"/>
              <w:rPr>
                <w:rFonts w:ascii="Comic Sans MS" w:hAnsi="Comic Sans MS"/>
                <w:sz w:val="24"/>
                <w:szCs w:val="24"/>
              </w:rPr>
            </w:pPr>
            <w:r w:rsidRPr="003D0F37">
              <w:rPr>
                <w:rFonts w:ascii="Comic Sans MS" w:hAnsi="Comic Sans MS"/>
                <w:sz w:val="24"/>
                <w:szCs w:val="24"/>
              </w:rPr>
              <w:t>Future Less Vivid</w:t>
            </w:r>
            <w:r w:rsidR="003D0F37" w:rsidRPr="003D0F37">
              <w:rPr>
                <w:rFonts w:ascii="Comic Sans MS" w:hAnsi="Comic Sans MS"/>
                <w:sz w:val="24"/>
                <w:szCs w:val="24"/>
              </w:rPr>
              <w:t>: “Should/ Would”</w:t>
            </w:r>
          </w:p>
          <w:p w14:paraId="7D359B42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9235E1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29B8CD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  <w:r w:rsidRPr="003D0F37">
              <w:rPr>
                <w:rFonts w:ascii="Comic Sans MS" w:hAnsi="Comic Sans MS"/>
                <w:sz w:val="24"/>
                <w:szCs w:val="24"/>
              </w:rPr>
              <w:t>Present Subjunctive in Both Clauses:</w:t>
            </w:r>
          </w:p>
          <w:p w14:paraId="3BA375ED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EFDCB1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  <w:r w:rsidRPr="003D0F37">
              <w:rPr>
                <w:rFonts w:ascii="Comic Sans MS" w:hAnsi="Comic Sans MS"/>
                <w:sz w:val="24"/>
                <w:szCs w:val="24"/>
              </w:rPr>
              <w:t>“If he should do this, he would be wise.”</w:t>
            </w:r>
          </w:p>
          <w:p w14:paraId="74F232BC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915E98" w14:textId="77777777" w:rsidR="003D0F37" w:rsidRPr="003D0F37" w:rsidRDefault="003D0F37" w:rsidP="003D0F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919A80C" w14:textId="77777777" w:rsidR="00B1279C" w:rsidRPr="00BA7F07" w:rsidRDefault="00B1279C" w:rsidP="0054131D">
      <w:pPr>
        <w:rPr>
          <w:rFonts w:ascii="Comic Sans MS" w:hAnsi="Comic Sans MS"/>
          <w:sz w:val="24"/>
          <w:szCs w:val="24"/>
        </w:rPr>
      </w:pPr>
    </w:p>
    <w:sectPr w:rsidR="00B1279C" w:rsidRPr="00BA7F07" w:rsidSect="0083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D"/>
    <w:rsid w:val="0009719D"/>
    <w:rsid w:val="000E0A33"/>
    <w:rsid w:val="0034684C"/>
    <w:rsid w:val="00364DBB"/>
    <w:rsid w:val="003751C3"/>
    <w:rsid w:val="003D0F37"/>
    <w:rsid w:val="0054131D"/>
    <w:rsid w:val="00572EDC"/>
    <w:rsid w:val="00625B00"/>
    <w:rsid w:val="006842A7"/>
    <w:rsid w:val="00814F65"/>
    <w:rsid w:val="008257ED"/>
    <w:rsid w:val="00832621"/>
    <w:rsid w:val="00A51F77"/>
    <w:rsid w:val="00B1279C"/>
    <w:rsid w:val="00BA7F07"/>
    <w:rsid w:val="00BE7169"/>
    <w:rsid w:val="00E51FA1"/>
    <w:rsid w:val="00EF4730"/>
    <w:rsid w:val="00EF5C90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9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21"/>
  </w:style>
  <w:style w:type="paragraph" w:styleId="Heading1">
    <w:name w:val="heading 1"/>
    <w:basedOn w:val="Normal"/>
    <w:next w:val="Normal"/>
    <w:link w:val="Heading1Char"/>
    <w:uiPriority w:val="9"/>
    <w:qFormat/>
    <w:rsid w:val="00FB1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FB1A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/>
      <w:b w:val="0"/>
      <w:color w:val="17365D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A4C"/>
    <w:rPr>
      <w:rFonts w:ascii="Times New Roman" w:eastAsiaTheme="majorEastAsia" w:hAnsi="Times New Roman" w:cstheme="majorBidi"/>
      <w:bCs/>
      <w:color w:val="17365D" w:themeColor="text2" w:themeShade="BF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unhideWhenUsed/>
    <w:rsid w:val="0054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21"/>
  </w:style>
  <w:style w:type="paragraph" w:styleId="Heading1">
    <w:name w:val="heading 1"/>
    <w:basedOn w:val="Normal"/>
    <w:next w:val="Normal"/>
    <w:link w:val="Heading1Char"/>
    <w:uiPriority w:val="9"/>
    <w:qFormat/>
    <w:rsid w:val="00FB1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FB1A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/>
      <w:b w:val="0"/>
      <w:color w:val="17365D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A4C"/>
    <w:rPr>
      <w:rFonts w:ascii="Times New Roman" w:eastAsiaTheme="majorEastAsia" w:hAnsi="Times New Roman" w:cstheme="majorBidi"/>
      <w:bCs/>
      <w:color w:val="17365D" w:themeColor="text2" w:themeShade="BF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unhideWhenUsed/>
    <w:rsid w:val="0054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Anderson</dc:creator>
  <cp:lastModifiedBy>Owner</cp:lastModifiedBy>
  <cp:revision>2</cp:revision>
  <cp:lastPrinted>2017-05-03T11:19:00Z</cp:lastPrinted>
  <dcterms:created xsi:type="dcterms:W3CDTF">2023-02-13T13:53:00Z</dcterms:created>
  <dcterms:modified xsi:type="dcterms:W3CDTF">2023-02-13T13:53:00Z</dcterms:modified>
</cp:coreProperties>
</file>